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F29" w:rsidRPr="001140D2" w:rsidRDefault="00367F29" w:rsidP="003A3565">
      <w:pPr>
        <w:pStyle w:val="PRT"/>
        <w:keepLines/>
        <w:numPr>
          <w:ilvl w:val="0"/>
          <w:numId w:val="1"/>
        </w:numPr>
        <w:spacing w:before="0"/>
        <w:rPr>
          <w:rFonts w:ascii="Arial" w:hAnsi="Arial" w:cs="Arial"/>
          <w:sz w:val="20"/>
        </w:rPr>
      </w:pPr>
      <w:bookmarkStart w:id="0" w:name="_GoBack"/>
      <w:bookmarkEnd w:id="0"/>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B51476">
      <w:pPr>
        <w:pStyle w:val="ART"/>
        <w:keepLines/>
        <w:widowControl w:val="0"/>
        <w:numPr>
          <w:ilvl w:val="2"/>
          <w:numId w:val="24"/>
        </w:numPr>
        <w:tabs>
          <w:tab w:val="clear" w:pos="936"/>
          <w:tab w:val="num" w:pos="864"/>
          <w:tab w:val="left" w:pos="1440"/>
        </w:tabs>
        <w:spacing w:before="240"/>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 xml:space="preserve">To regulate and adjust all sprinkler heads, timed sequence control devices, sectional valves, rain </w:t>
      </w:r>
      <w:proofErr w:type="spellStart"/>
      <w:r w:rsidRPr="001140D2">
        <w:rPr>
          <w:rFonts w:cs="Arial"/>
        </w:rPr>
        <w:t>overrider</w:t>
      </w:r>
      <w:proofErr w:type="spellEnd"/>
      <w:r w:rsidRPr="001140D2">
        <w:rPr>
          <w:rFonts w:cs="Arial"/>
        </w:rPr>
        <w:t>,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w:t>
      </w:r>
      <w:r w:rsidR="000A32AE">
        <w:rPr>
          <w:rStyle w:val="IP"/>
          <w:rFonts w:ascii="Arial" w:hAnsi="Arial" w:cs="Arial"/>
          <w:color w:val="000000"/>
          <w:sz w:val="20"/>
        </w:rPr>
        <w:t xml:space="preserve">.  Maintain 100 percent head to </w:t>
      </w:r>
      <w:r w:rsidRPr="00D9286F">
        <w:rPr>
          <w:rStyle w:val="IP"/>
          <w:rFonts w:ascii="Arial" w:hAnsi="Arial" w:cs="Arial"/>
          <w:color w:val="000000"/>
          <w:sz w:val="20"/>
        </w:rPr>
        <w:t>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Design of the complete underground irrigation system; include the following</w:t>
      </w:r>
    </w:p>
    <w:p w:rsidR="00367F29" w:rsidRDefault="00367F29" w:rsidP="000A32AE">
      <w:pPr>
        <w:pStyle w:val="PR1"/>
        <w:keepNext/>
        <w:keepLines/>
        <w:numPr>
          <w:ilvl w:val="4"/>
          <w:numId w:val="1"/>
        </w:numPr>
        <w:tabs>
          <w:tab w:val="clear" w:pos="864"/>
        </w:tabs>
        <w:spacing w:before="0"/>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0A32AE">
      <w:pPr>
        <w:pStyle w:val="PR1"/>
        <w:keepNext/>
        <w:keepLines/>
        <w:numPr>
          <w:ilvl w:val="4"/>
          <w:numId w:val="1"/>
        </w:numPr>
        <w:tabs>
          <w:tab w:val="clear" w:pos="864"/>
        </w:tabs>
        <w:spacing w:before="0"/>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0A32AE">
      <w:pPr>
        <w:pStyle w:val="Heading3"/>
        <w:keepLines/>
        <w:widowControl w:val="0"/>
        <w:numPr>
          <w:ilvl w:val="3"/>
          <w:numId w:val="1"/>
        </w:numPr>
        <w:spacing w:before="0" w:after="0"/>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sidR="00182C32">
        <w:rPr>
          <w:color w:val="000000"/>
        </w:rPr>
        <w:t xml:space="preserve">e for CIC, </w:t>
      </w:r>
      <w:r w:rsidR="00182C32" w:rsidRPr="009A4057">
        <w:rPr>
          <w:color w:val="000000"/>
        </w:rPr>
        <w:t>CID or C</w:t>
      </w:r>
      <w:r w:rsidR="002A2D58" w:rsidRPr="009A4057">
        <w:rPr>
          <w:color w:val="000000"/>
        </w:rPr>
        <w:t>LI</w:t>
      </w:r>
      <w:r w:rsidR="00182C32" w:rsidRPr="009A4057">
        <w:rPr>
          <w:color w:val="000000"/>
        </w:rPr>
        <w:t>A.</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231A49">
        <w:rPr>
          <w:rFonts w:cs="Arial"/>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00182C32">
        <w:rPr>
          <w:rFonts w:ascii="Arial" w:hAnsi="Arial" w:cs="Arial"/>
          <w:sz w:val="20"/>
        </w:rPr>
        <w:t xml:space="preserve">, </w:t>
      </w:r>
      <w:r w:rsidR="00182C32" w:rsidRPr="009A4057">
        <w:rPr>
          <w:rFonts w:ascii="Arial" w:hAnsi="Arial" w:cs="Arial"/>
          <w:sz w:val="20"/>
        </w:rPr>
        <w:t xml:space="preserve">Certified Irrigation Designer (CID) or Certified </w:t>
      </w:r>
      <w:r w:rsidR="002A2D58" w:rsidRPr="009A4057">
        <w:rPr>
          <w:rFonts w:ascii="Arial" w:hAnsi="Arial" w:cs="Arial"/>
          <w:sz w:val="20"/>
        </w:rPr>
        <w:t xml:space="preserve">Landscape Irrigation </w:t>
      </w:r>
      <w:r w:rsidR="00182C32" w:rsidRPr="009A4057">
        <w:rPr>
          <w:rFonts w:ascii="Arial" w:hAnsi="Arial" w:cs="Arial"/>
          <w:sz w:val="20"/>
        </w:rPr>
        <w:t>Auditor (C</w:t>
      </w:r>
      <w:r w:rsidR="002A2D58" w:rsidRPr="009A4057">
        <w:rPr>
          <w:rFonts w:ascii="Arial" w:hAnsi="Arial" w:cs="Arial"/>
          <w:sz w:val="20"/>
        </w:rPr>
        <w:t>LI</w:t>
      </w:r>
      <w:r w:rsidR="00182C32" w:rsidRPr="009A4057">
        <w:rPr>
          <w:rFonts w:ascii="Arial" w:hAnsi="Arial" w:cs="Arial"/>
          <w:sz w:val="20"/>
        </w:rPr>
        <w:t>A),</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proofErr w:type="spellStart"/>
      <w:r>
        <w:t>Rainbird</w:t>
      </w:r>
      <w:proofErr w:type="spellEnd"/>
    </w:p>
    <w:p w:rsidR="00D9286F" w:rsidRDefault="00D9286F" w:rsidP="00D9286F">
      <w:pPr>
        <w:keepLines/>
        <w:numPr>
          <w:ilvl w:val="3"/>
          <w:numId w:val="1"/>
        </w:numPr>
      </w:pPr>
      <w:proofErr w:type="spellStart"/>
      <w:r>
        <w:t>Irritrol</w:t>
      </w:r>
      <w:proofErr w:type="spellEnd"/>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piping shall be T</w:t>
      </w:r>
      <w:r w:rsidR="00231A49">
        <w:rPr>
          <w:rFonts w:cs="Arial"/>
        </w:rPr>
        <w:t xml:space="preserve">ype K, hard copper, and will be </w:t>
      </w:r>
      <w:r w:rsidRPr="001140D2">
        <w:rPr>
          <w:rFonts w:cs="Arial"/>
        </w:rPr>
        <w:t xml:space="preserve">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Priming and solvent welding shall cause complete </w:t>
      </w:r>
      <w:proofErr w:type="spellStart"/>
      <w:r w:rsidRPr="001140D2">
        <w:rPr>
          <w:rFonts w:cs="Arial"/>
        </w:rPr>
        <w:t>leakproof</w:t>
      </w:r>
      <w:proofErr w:type="spellEnd"/>
      <w:r w:rsidRPr="001140D2">
        <w:rPr>
          <w:rFonts w:cs="Arial"/>
        </w:rPr>
        <w:t xml:space="preserve">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rsidR="00D9286F" w:rsidRDefault="005A7C9B" w:rsidP="008D4A68">
      <w:pPr>
        <w:pStyle w:val="Heading3"/>
        <w:keepLines/>
        <w:widowControl w:val="0"/>
        <w:numPr>
          <w:ilvl w:val="2"/>
          <w:numId w:val="1"/>
        </w:numPr>
        <w:tabs>
          <w:tab w:val="clear" w:pos="936"/>
          <w:tab w:val="num" w:pos="864"/>
        </w:tabs>
        <w:ind w:left="864"/>
        <w:rPr>
          <w:rFonts w:cs="Arial"/>
        </w:rPr>
      </w:pPr>
      <w:r w:rsidRPr="001B228F">
        <w:rPr>
          <w:rFonts w:cs="Arial"/>
        </w:rPr>
        <w:t xml:space="preserve">Rotary sprinkler heads with a greater than 6 </w:t>
      </w:r>
      <w:proofErr w:type="spellStart"/>
      <w:r w:rsidRPr="001B228F">
        <w:rPr>
          <w:rFonts w:cs="Arial"/>
        </w:rPr>
        <w:t>gpm</w:t>
      </w:r>
      <w:proofErr w:type="spellEnd"/>
      <w:r w:rsidRPr="001B228F">
        <w:rPr>
          <w:rFonts w:cs="Arial"/>
        </w:rPr>
        <w:t xml:space="preserve"> flow must use a pre-fabricated ¾” x ¾” swing joint or equivalent apparatus.</w:t>
      </w:r>
    </w:p>
    <w:p w:rsidR="00B51476" w:rsidRDefault="00B51476" w:rsidP="00B51476">
      <w:pPr>
        <w:pStyle w:val="Heading3"/>
        <w:keepLines/>
        <w:widowControl w:val="0"/>
        <w:numPr>
          <w:ilvl w:val="0"/>
          <w:numId w:val="0"/>
        </w:numPr>
        <w:ind w:left="864"/>
        <w:rPr>
          <w:rFonts w:cs="Arial"/>
        </w:rPr>
      </w:pPr>
    </w:p>
    <w:p w:rsidR="00B51476" w:rsidRPr="008D4A68"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d of type and size required b</w:t>
      </w:r>
      <w:r w:rsidR="00182C32">
        <w:rPr>
          <w:rFonts w:cs="Arial"/>
        </w:rPr>
        <w:t>r</w:t>
      </w:r>
      <w:r w:rsidRPr="001140D2">
        <w:rPr>
          <w:rFonts w:cs="Arial"/>
        </w:rPr>
        <w:t xml:space="preserve">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D9286F" w:rsidRDefault="00367F29" w:rsidP="008D4A68">
      <w:pPr>
        <w:keepLines/>
        <w:numPr>
          <w:ilvl w:val="4"/>
          <w:numId w:val="1"/>
        </w:numPr>
      </w:pPr>
      <w:r>
        <w:t>Carson Industries, LLC</w:t>
      </w:r>
      <w:r w:rsidR="00182C32">
        <w:t xml:space="preserve"> or equivalent</w:t>
      </w: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numPr>
          <w:ilvl w:val="4"/>
          <w:numId w:val="1"/>
        </w:numPr>
      </w:pPr>
      <w:r>
        <w:t xml:space="preserve">Size and Shape:  </w:t>
      </w:r>
    </w:p>
    <w:p w:rsidR="001F1628" w:rsidRDefault="001F1628" w:rsidP="008D4A68">
      <w:pPr>
        <w:pStyle w:val="Heading6"/>
        <w:spacing w:before="0" w:after="0"/>
      </w:pPr>
      <w:r>
        <w:t>10” round for quick coupler and wire connection</w:t>
      </w:r>
      <w:r w:rsidR="00182C32">
        <w:t xml:space="preserve"> </w:t>
      </w:r>
      <w:r w:rsidR="00182C32" w:rsidRPr="009A4057">
        <w:t>and drains</w:t>
      </w:r>
    </w:p>
    <w:p w:rsidR="001F1628" w:rsidRPr="003D4432" w:rsidRDefault="001F1628" w:rsidP="001F1628">
      <w:pPr>
        <w:pStyle w:val="Heading6"/>
      </w:pPr>
      <w:r>
        <w:t>12” square for valves</w:t>
      </w:r>
      <w:r w:rsidR="00182C32">
        <w:t xml:space="preserve">, </w:t>
      </w:r>
      <w:r w:rsidR="00182C32" w:rsidRPr="009A4057">
        <w:t>master valves and flow sensors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proofErr w:type="spellStart"/>
      <w:r w:rsidRPr="001B228F">
        <w:t>Rainbird</w:t>
      </w:r>
      <w:proofErr w:type="spellEnd"/>
    </w:p>
    <w:p w:rsidR="004C0C22" w:rsidRPr="001B228F" w:rsidRDefault="001F1628" w:rsidP="004C0C22">
      <w:pPr>
        <w:pStyle w:val="Heading5"/>
        <w:spacing w:before="0"/>
      </w:pPr>
      <w:r w:rsidRPr="001B228F">
        <w:t>ESP</w:t>
      </w:r>
      <w:r w:rsidR="005A7C9B" w:rsidRPr="001B228F">
        <w:t>-</w:t>
      </w:r>
      <w:r w:rsidRPr="001B228F">
        <w:t xml:space="preserve">LXME </w:t>
      </w:r>
      <w:proofErr w:type="spellStart"/>
      <w:r w:rsidRPr="001B228F">
        <w:t>Rainbird</w:t>
      </w:r>
      <w:proofErr w:type="spellEnd"/>
      <w:r w:rsidRPr="001B228F">
        <w:t xml:space="preserve"> Controller</w:t>
      </w:r>
      <w:r w:rsidR="004C0C22" w:rsidRPr="001B228F">
        <w:t xml:space="preserve"> – include </w:t>
      </w:r>
      <w:proofErr w:type="spellStart"/>
      <w:r w:rsidR="004C0C22" w:rsidRPr="001B228F">
        <w:t>Rainbird</w:t>
      </w:r>
      <w:proofErr w:type="spellEnd"/>
      <w:r w:rsidR="004C0C22" w:rsidRPr="001B228F">
        <w:t xml:space="preserve"> IQ NCC-EN Ethernet communication cartridge</w:t>
      </w:r>
      <w:r w:rsidR="005A7C9B" w:rsidRPr="001B228F">
        <w:t>.  Module to meet zone capacity and flow sensor module.</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 xml:space="preserve">00 </w:t>
      </w:r>
      <w:proofErr w:type="spellStart"/>
      <w:r>
        <w:t>ft</w:t>
      </w:r>
      <w:proofErr w:type="spellEnd"/>
      <w:r>
        <w:t xml:space="preserve">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BD1662" w:rsidP="00367F29">
      <w:pPr>
        <w:pStyle w:val="Heading3"/>
        <w:keepLines/>
        <w:widowControl w:val="0"/>
        <w:numPr>
          <w:ilvl w:val="2"/>
          <w:numId w:val="1"/>
        </w:numPr>
        <w:tabs>
          <w:tab w:val="clear" w:pos="936"/>
          <w:tab w:val="num" w:pos="864"/>
        </w:tabs>
        <w:ind w:left="864"/>
      </w:pPr>
      <w:r>
        <w:t>Housing:</w:t>
      </w:r>
    </w:p>
    <w:p w:rsidR="00BD1662" w:rsidRPr="009A4057" w:rsidRDefault="00BD1662" w:rsidP="00BD1662">
      <w:pPr>
        <w:pStyle w:val="Heading4"/>
      </w:pPr>
      <w:proofErr w:type="spellStart"/>
      <w:r w:rsidRPr="009A4057">
        <w:t>Rainbird</w:t>
      </w:r>
      <w:proofErr w:type="spellEnd"/>
      <w:r w:rsidRPr="009A4057">
        <w:t xml:space="preserve"> Stainless Steel Metal Cabinet, Model LXMMSS</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231A49" w:rsidRDefault="00231A49" w:rsidP="00231A49">
      <w:pPr>
        <w:keepLines/>
        <w:ind w:left="1440"/>
      </w:pP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D436AA" w:rsidRPr="009A4057" w:rsidRDefault="00D436AA" w:rsidP="00367F29">
      <w:pPr>
        <w:keepLines/>
        <w:numPr>
          <w:ilvl w:val="4"/>
          <w:numId w:val="1"/>
        </w:numPr>
      </w:pPr>
      <w:r w:rsidRPr="009A4057">
        <w:t>1800 Spray Head</w:t>
      </w:r>
    </w:p>
    <w:p w:rsidR="001F1628" w:rsidRDefault="001F1628" w:rsidP="001F1628">
      <w:pPr>
        <w:keepLines/>
        <w:ind w:left="2016"/>
      </w:pPr>
    </w:p>
    <w:p w:rsidR="001F1628" w:rsidRDefault="001F1628" w:rsidP="001F1628">
      <w:pPr>
        <w:keepLines/>
        <w:numPr>
          <w:ilvl w:val="3"/>
          <w:numId w:val="1"/>
        </w:numPr>
      </w:pPr>
      <w:proofErr w:type="spellStart"/>
      <w:r>
        <w:t>Rainbird</w:t>
      </w:r>
      <w:proofErr w:type="spellEnd"/>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 xml:space="preserve">Master Valve – </w:t>
      </w:r>
      <w:proofErr w:type="spellStart"/>
      <w:r w:rsidRPr="001B228F">
        <w:t>Rainbird</w:t>
      </w:r>
      <w:proofErr w:type="spellEnd"/>
      <w:r w:rsidRPr="001B228F">
        <w:t xml:space="preserve"> EFB-CB for indoor installation</w:t>
      </w:r>
    </w:p>
    <w:p w:rsidR="00367F29" w:rsidRPr="001B228F" w:rsidRDefault="006C5BD1" w:rsidP="008D4A68">
      <w:pPr>
        <w:pStyle w:val="Heading2"/>
        <w:numPr>
          <w:ilvl w:val="0"/>
          <w:numId w:val="0"/>
        </w:numPr>
        <w:spacing w:before="0" w:after="0"/>
        <w:ind w:left="864"/>
        <w:jc w:val="left"/>
      </w:pPr>
      <w:r w:rsidRPr="001B228F">
        <w:tab/>
      </w:r>
      <w:r w:rsidRPr="001B228F">
        <w:tab/>
        <w:t xml:space="preserve">            </w:t>
      </w:r>
      <w:proofErr w:type="spellStart"/>
      <w:r w:rsidRPr="001B228F">
        <w:t>Rainbird</w:t>
      </w:r>
      <w:proofErr w:type="spellEnd"/>
      <w:r w:rsidRPr="001B228F">
        <w:t xml:space="preserve"> PGA Series for PVC mainline installations</w:t>
      </w:r>
      <w:r w:rsidR="00367F29" w:rsidRPr="001B228F">
        <w:br/>
      </w:r>
    </w:p>
    <w:p w:rsidR="00367F29" w:rsidRPr="001B228F" w:rsidRDefault="00367F29" w:rsidP="00367F29">
      <w:pPr>
        <w:keepLines/>
        <w:numPr>
          <w:ilvl w:val="3"/>
          <w:numId w:val="1"/>
        </w:numPr>
      </w:pPr>
      <w:proofErr w:type="spellStart"/>
      <w:r w:rsidRPr="001B228F">
        <w:t>Irritrol</w:t>
      </w:r>
      <w:proofErr w:type="spellEnd"/>
      <w:r w:rsidRPr="001B228F">
        <w:t xml:space="preserve"> (700 Series)</w:t>
      </w:r>
      <w:r w:rsidR="00D436AA">
        <w:t xml:space="preserve"> </w:t>
      </w:r>
      <w:proofErr w:type="spellStart"/>
      <w:r w:rsidR="00D436AA" w:rsidRPr="009A4057">
        <w:t>UltraFlow</w:t>
      </w:r>
      <w:proofErr w:type="spellEnd"/>
      <w:r w:rsidR="00D436AA" w:rsidRPr="009A4057">
        <w:t xml:space="preserve"> Electric Globe</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Construction:  Valve shall be </w:t>
      </w:r>
      <w:proofErr w:type="spellStart"/>
      <w:r w:rsidRPr="001140D2">
        <w:rPr>
          <w:rFonts w:cs="Arial"/>
        </w:rPr>
        <w:t>packless</w:t>
      </w:r>
      <w:proofErr w:type="spellEnd"/>
      <w:r w:rsidRPr="001140D2">
        <w:rPr>
          <w:rFonts w:cs="Arial"/>
        </w:rPr>
        <w:t>,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77261F" w:rsidRPr="001B228F" w:rsidRDefault="004C0C22" w:rsidP="0077261F">
      <w:pPr>
        <w:pStyle w:val="Heading3"/>
      </w:pPr>
      <w:proofErr w:type="spellStart"/>
      <w:r w:rsidRPr="001B228F">
        <w:t>Rainbird</w:t>
      </w:r>
      <w:proofErr w:type="spellEnd"/>
      <w:r w:rsidRPr="001B228F">
        <w:t xml:space="preserve"> Flow Sensor – Brass</w:t>
      </w:r>
      <w:r w:rsidR="006C5BD1" w:rsidRPr="001B228F">
        <w:t xml:space="preserve"> for indoor copper installations, plastic for PVC installation</w:t>
      </w:r>
    </w:p>
    <w:p w:rsidR="00367F29" w:rsidRPr="001140D2" w:rsidRDefault="00367F29" w:rsidP="0077261F">
      <w:pPr>
        <w:pStyle w:val="Heading2"/>
        <w:keepLines/>
        <w:widowControl w:val="0"/>
        <w:numPr>
          <w:ilvl w:val="1"/>
          <w:numId w:val="1"/>
        </w:numPr>
        <w:spacing w:before="360"/>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B51476" w:rsidRPr="001140D2"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proofErr w:type="spellStart"/>
      <w:r>
        <w:t>Rainbird</w:t>
      </w:r>
      <w:proofErr w:type="spellEnd"/>
      <w:r>
        <w:t xml:space="preserve"> Corporation </w:t>
      </w:r>
      <w:r w:rsidR="001F1628">
        <w:t xml:space="preserve">– RC </w:t>
      </w:r>
      <w:r w:rsidR="004C0C22">
        <w:t xml:space="preserve">#44 quick coupler with </w:t>
      </w:r>
      <w:proofErr w:type="spellStart"/>
      <w:r w:rsidR="004C0C22">
        <w:t>anti rot</w:t>
      </w:r>
      <w:r w:rsidR="001F1628">
        <w:t>ation</w:t>
      </w:r>
      <w:proofErr w:type="spellEnd"/>
    </w:p>
    <w:p w:rsidR="00367F29" w:rsidRDefault="001F1628" w:rsidP="00367F29">
      <w:pPr>
        <w:keepLines/>
        <w:numPr>
          <w:ilvl w:val="3"/>
          <w:numId w:val="1"/>
        </w:numPr>
      </w:pPr>
      <w:r>
        <w:t xml:space="preserve">OR #44 with a  LS 120 </w:t>
      </w:r>
      <w:proofErr w:type="spellStart"/>
      <w:r>
        <w:t>Leemco</w:t>
      </w:r>
      <w:proofErr w:type="spellEnd"/>
      <w:r>
        <w:t xml:space="preserve">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w:t>
      </w:r>
      <w:r w:rsidR="008D4A68">
        <w:t>d operating key</w:t>
      </w:r>
    </w:p>
    <w:p w:rsidR="00367F29" w:rsidRDefault="00367F29" w:rsidP="00367F29">
      <w:pPr>
        <w:keepLines/>
        <w:numPr>
          <w:ilvl w:val="3"/>
          <w:numId w:val="1"/>
        </w:numPr>
      </w:pPr>
      <w:r>
        <w:t>Include (2) two matching keys.</w:t>
      </w:r>
    </w:p>
    <w:p w:rsidR="0077261F" w:rsidRPr="00D374B9" w:rsidRDefault="0077261F" w:rsidP="0077261F">
      <w:pPr>
        <w:pStyle w:val="Heading3"/>
      </w:pPr>
      <w:r w:rsidRPr="00D374B9">
        <w:t xml:space="preserve">Locate in intervals along all mainline pipe adjacent to plant beds.  Verify final locations.  </w:t>
      </w:r>
      <w:r w:rsidR="008D4A68" w:rsidRPr="00D374B9">
        <w:t>Provide one per plant bed.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8D4A68">
      <w:pPr>
        <w:pStyle w:val="Heading3"/>
        <w:keepLines/>
        <w:widowControl w:val="0"/>
        <w:numPr>
          <w:ilvl w:val="4"/>
          <w:numId w:val="1"/>
        </w:numPr>
        <w:tabs>
          <w:tab w:val="clear" w:pos="1440"/>
        </w:tabs>
        <w:spacing w:before="0" w:after="0"/>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 xml:space="preserve">Thrust Blocks: </w:t>
      </w:r>
      <w:r w:rsidR="00D436AA">
        <w:rPr>
          <w:rFonts w:cs="Arial"/>
        </w:rPr>
        <w:t xml:space="preserve"> </w:t>
      </w:r>
      <w:r w:rsidRPr="006F6177">
        <w:rPr>
          <w:rFonts w:cs="Arial"/>
        </w:rPr>
        <w:t>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 xml:space="preserve">valve box, arranged for easy adjustment and removal.  Install valve access boxes on a suitable base of gravel to provide a level foundation at proper grade and to provide drainage of the access box.  Seal threaded connections on pressure side of control valves with </w:t>
      </w:r>
      <w:proofErr w:type="spellStart"/>
      <w:r w:rsidRPr="001140D2">
        <w:rPr>
          <w:rFonts w:cs="Arial"/>
        </w:rPr>
        <w:t>teflon</w:t>
      </w:r>
      <w:proofErr w:type="spellEnd"/>
      <w:r w:rsidRPr="001140D2">
        <w:rPr>
          <w:rFonts w:cs="Arial"/>
        </w:rPr>
        <w:t xml:space="preserve">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 xml:space="preserve">on </w:t>
      </w:r>
      <w:r w:rsidR="006C5BD1" w:rsidRPr="009A4057">
        <w:rPr>
          <w:rFonts w:cs="Arial"/>
        </w:rPr>
        <w:t>2</w:t>
      </w:r>
      <w:r w:rsidR="00D436AA" w:rsidRPr="009A4057">
        <w:rPr>
          <w:rFonts w:cs="Arial"/>
        </w:rPr>
        <w:t xml:space="preserve"> ½”</w:t>
      </w:r>
      <w:r w:rsidR="006C5BD1" w:rsidRPr="001B228F">
        <w:rPr>
          <w:rFonts w:cs="Arial"/>
        </w:rPr>
        <w:t xml:space="preserve"> pipe or larger.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9A4057">
        <w:t>Test and</w:t>
      </w:r>
      <w:r w:rsidR="0066389F" w:rsidRPr="009A4057">
        <w:t xml:space="preserve"> </w:t>
      </w:r>
      <w:r w:rsidR="002A2D58" w:rsidRPr="009A4057">
        <w:t xml:space="preserve">program </w:t>
      </w:r>
      <w:r w:rsidRPr="009A4057">
        <w:t xml:space="preserve">the controller </w:t>
      </w:r>
      <w:r w:rsidR="002A2D58" w:rsidRPr="009A4057">
        <w:t>for</w:t>
      </w:r>
      <w:r w:rsidRPr="001140D2">
        <w:t xml:space="preserve">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w:t>
      </w:r>
      <w:r w:rsidR="00102D88">
        <w:rPr>
          <w:rFonts w:cs="Arial"/>
        </w:rPr>
        <w:t xml:space="preserve"> </w:t>
      </w:r>
      <w:r w:rsidRPr="001140D2">
        <w:rPr>
          <w:rFonts w:cs="Arial"/>
        </w:rPr>
        <w:t>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8"/>
      <w:gridCol w:w="3326"/>
    </w:tblGrid>
    <w:tr w:rsidR="00DF48D1" w:rsidTr="00355211">
      <w:trPr>
        <w:jc w:val="center"/>
      </w:trPr>
      <w:tc>
        <w:tcPr>
          <w:tcW w:w="3480" w:type="dxa"/>
        </w:tcPr>
        <w:p w:rsidR="00DF48D1" w:rsidRDefault="0090418D" w:rsidP="00063DAF">
          <w:pPr>
            <w:pStyle w:val="Footer"/>
            <w:tabs>
              <w:tab w:val="clear" w:pos="8640"/>
              <w:tab w:val="right" w:pos="10080"/>
            </w:tabs>
            <w:rPr>
              <w:sz w:val="16"/>
              <w:szCs w:val="16"/>
            </w:rPr>
          </w:pPr>
          <w:r>
            <w:rPr>
              <w:sz w:val="16"/>
              <w:szCs w:val="16"/>
            </w:rPr>
            <w:t>University of Nebraska</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936311" w:rsidP="00063DAF">
          <w:pPr>
            <w:pStyle w:val="Footer"/>
            <w:tabs>
              <w:tab w:val="clear" w:pos="8640"/>
              <w:tab w:val="right" w:pos="10080"/>
            </w:tabs>
            <w:rPr>
              <w:sz w:val="16"/>
              <w:szCs w:val="16"/>
            </w:rPr>
          </w:pPr>
          <w:r>
            <w:rPr>
              <w:sz w:val="16"/>
              <w:szCs w:val="16"/>
            </w:rPr>
            <w:t>Revised 1/15/2019</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3631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36311">
            <w:rPr>
              <w:rStyle w:val="PageNumber"/>
              <w:rFonts w:cs="Arial"/>
              <w:noProof/>
              <w:sz w:val="16"/>
              <w:szCs w:val="16"/>
            </w:rPr>
            <w:t>3</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56E0"/>
    <w:rsid w:val="00062D02"/>
    <w:rsid w:val="00064BCA"/>
    <w:rsid w:val="000655FF"/>
    <w:rsid w:val="000656B3"/>
    <w:rsid w:val="00082C41"/>
    <w:rsid w:val="00095B47"/>
    <w:rsid w:val="000A32AE"/>
    <w:rsid w:val="000B08FD"/>
    <w:rsid w:val="000C7EA8"/>
    <w:rsid w:val="000F329A"/>
    <w:rsid w:val="00102D88"/>
    <w:rsid w:val="00105890"/>
    <w:rsid w:val="001118C9"/>
    <w:rsid w:val="001120CF"/>
    <w:rsid w:val="0011329E"/>
    <w:rsid w:val="00133302"/>
    <w:rsid w:val="00152F22"/>
    <w:rsid w:val="00163A1D"/>
    <w:rsid w:val="001670DA"/>
    <w:rsid w:val="00182C32"/>
    <w:rsid w:val="0018413A"/>
    <w:rsid w:val="001A67E8"/>
    <w:rsid w:val="001B228F"/>
    <w:rsid w:val="001E644B"/>
    <w:rsid w:val="001E7A63"/>
    <w:rsid w:val="001F1628"/>
    <w:rsid w:val="001F6B83"/>
    <w:rsid w:val="00206788"/>
    <w:rsid w:val="00231A49"/>
    <w:rsid w:val="002332D1"/>
    <w:rsid w:val="00234228"/>
    <w:rsid w:val="00245CFA"/>
    <w:rsid w:val="0026282E"/>
    <w:rsid w:val="00262A43"/>
    <w:rsid w:val="00264A10"/>
    <w:rsid w:val="00282FD1"/>
    <w:rsid w:val="00296276"/>
    <w:rsid w:val="002976BB"/>
    <w:rsid w:val="002A2D58"/>
    <w:rsid w:val="002B7964"/>
    <w:rsid w:val="002C079E"/>
    <w:rsid w:val="0032351B"/>
    <w:rsid w:val="00330E21"/>
    <w:rsid w:val="00331143"/>
    <w:rsid w:val="00341982"/>
    <w:rsid w:val="00341C77"/>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12ED"/>
    <w:rsid w:val="005F41C5"/>
    <w:rsid w:val="0060376F"/>
    <w:rsid w:val="0061316B"/>
    <w:rsid w:val="0061329E"/>
    <w:rsid w:val="00616CA8"/>
    <w:rsid w:val="00624BB8"/>
    <w:rsid w:val="0062624F"/>
    <w:rsid w:val="006428B1"/>
    <w:rsid w:val="00655586"/>
    <w:rsid w:val="0066389F"/>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679A1"/>
    <w:rsid w:val="00770320"/>
    <w:rsid w:val="00771D03"/>
    <w:rsid w:val="0077261F"/>
    <w:rsid w:val="00775453"/>
    <w:rsid w:val="007909EC"/>
    <w:rsid w:val="0079259F"/>
    <w:rsid w:val="007A2CE2"/>
    <w:rsid w:val="007B40FC"/>
    <w:rsid w:val="007C0E6E"/>
    <w:rsid w:val="007C7BC8"/>
    <w:rsid w:val="007D2E28"/>
    <w:rsid w:val="007F1C91"/>
    <w:rsid w:val="00800B81"/>
    <w:rsid w:val="008036D8"/>
    <w:rsid w:val="00826A19"/>
    <w:rsid w:val="00832D80"/>
    <w:rsid w:val="00880ADF"/>
    <w:rsid w:val="0089738B"/>
    <w:rsid w:val="008A4879"/>
    <w:rsid w:val="008C4887"/>
    <w:rsid w:val="008D1B05"/>
    <w:rsid w:val="008D4A68"/>
    <w:rsid w:val="008F153A"/>
    <w:rsid w:val="0090418D"/>
    <w:rsid w:val="00914745"/>
    <w:rsid w:val="009235A4"/>
    <w:rsid w:val="009237E6"/>
    <w:rsid w:val="00924939"/>
    <w:rsid w:val="00936311"/>
    <w:rsid w:val="0094054F"/>
    <w:rsid w:val="00967FE6"/>
    <w:rsid w:val="00980E04"/>
    <w:rsid w:val="009841EC"/>
    <w:rsid w:val="009A4057"/>
    <w:rsid w:val="009C2024"/>
    <w:rsid w:val="009D384B"/>
    <w:rsid w:val="009D5411"/>
    <w:rsid w:val="009E6628"/>
    <w:rsid w:val="009F1AE9"/>
    <w:rsid w:val="00A06BD7"/>
    <w:rsid w:val="00A06E3C"/>
    <w:rsid w:val="00A50195"/>
    <w:rsid w:val="00A91A43"/>
    <w:rsid w:val="00AA52D0"/>
    <w:rsid w:val="00AB5169"/>
    <w:rsid w:val="00AB763E"/>
    <w:rsid w:val="00AC4FA7"/>
    <w:rsid w:val="00AE456D"/>
    <w:rsid w:val="00AE7F7E"/>
    <w:rsid w:val="00B047CA"/>
    <w:rsid w:val="00B2253B"/>
    <w:rsid w:val="00B34D31"/>
    <w:rsid w:val="00B51476"/>
    <w:rsid w:val="00B7054F"/>
    <w:rsid w:val="00B77EBB"/>
    <w:rsid w:val="00B86A99"/>
    <w:rsid w:val="00B87B9D"/>
    <w:rsid w:val="00BB1424"/>
    <w:rsid w:val="00BC591D"/>
    <w:rsid w:val="00BD1662"/>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374B9"/>
    <w:rsid w:val="00D436AA"/>
    <w:rsid w:val="00D442D7"/>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145B4"/>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61"/>
    <o:shapelayout v:ext="edit">
      <o:idmap v:ext="edit" data="1"/>
    </o:shapelayout>
  </w:shapeDefaults>
  <w:decimalSymbol w:val="."/>
  <w:listSeparator w:val=","/>
  <w15:docId w15:val="{C9169A73-8D92-4B11-A2C2-6E3A7AC3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86CEF-F0FF-4700-8F7E-914918B1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3</Pages>
  <Words>3678</Words>
  <Characters>20160</Characters>
  <Application>Microsoft Office Word</Application>
  <DocSecurity>0</DocSecurity>
  <Lines>373</Lines>
  <Paragraphs>214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27</cp:revision>
  <cp:lastPrinted>2009-03-05T22:14:00Z</cp:lastPrinted>
  <dcterms:created xsi:type="dcterms:W3CDTF">2013-06-04T14:11:00Z</dcterms:created>
  <dcterms:modified xsi:type="dcterms:W3CDTF">2018-11-16T00:15:00Z</dcterms:modified>
  <cp:version>2</cp:version>
</cp:coreProperties>
</file>